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C9" w:rsidRPr="007F48A6" w:rsidRDefault="00C06C3F" w:rsidP="00C06C3F">
      <w:pPr>
        <w:pStyle w:val="a9"/>
        <w:jc w:val="center"/>
      </w:pPr>
      <w:r>
        <w:t>П</w:t>
      </w:r>
      <w:r w:rsidR="003045C9" w:rsidRPr="0068108E">
        <w:t xml:space="preserve">редложение </w:t>
      </w:r>
      <w:r w:rsidR="007F48A6">
        <w:t>по проведению тренингов для ИТ-команд</w:t>
      </w:r>
    </w:p>
    <w:p w:rsidR="007F48A6" w:rsidRDefault="007F48A6" w:rsidP="007F48A6">
      <w:pPr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F7B3F6" wp14:editId="1EBFB9A3">
            <wp:simplePos x="0" y="0"/>
            <wp:positionH relativeFrom="column">
              <wp:posOffset>4598035</wp:posOffset>
            </wp:positionH>
            <wp:positionV relativeFrom="paragraph">
              <wp:posOffset>146050</wp:posOffset>
            </wp:positionV>
            <wp:extent cx="1809750" cy="180721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7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F48A6" w:rsidRDefault="007F48A6" w:rsidP="007F4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зовут Александр Парамонов. Я профессиональный бизнес-тренер. Я работаю только с ИТ компаниями: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дистрибуторы, системные интеграторы и компании с большим влиянием ИТ на бизнес (банки, телеком операторы, и т.п.). </w:t>
      </w:r>
    </w:p>
    <w:p w:rsidR="00203667" w:rsidRDefault="00203667" w:rsidP="00203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проработал 8 лет в конечном бизнесе: коммерческие банки. 10 лет я развивал продажи новых решений в системном интеграторе. 1 год отвечал за маркетинг в разработчике российской платформы и операторе облачных услуг. Тренинги в ИТ я провожу с 2006 года. Это и есть нужный опыт при подготовке кейсов и выборе работающих инструментов</w:t>
      </w:r>
      <w:r w:rsidR="005561F1">
        <w:rPr>
          <w:rFonts w:ascii="Times New Roman" w:hAnsi="Times New Roman" w:cs="Times New Roman"/>
          <w:sz w:val="24"/>
          <w:szCs w:val="24"/>
        </w:rPr>
        <w:t xml:space="preserve">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8A6" w:rsidRDefault="00203667" w:rsidP="007F4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стоят перед ИТ-командами сейчас?</w:t>
      </w:r>
    </w:p>
    <w:p w:rsidR="007F48A6" w:rsidRDefault="005561F1" w:rsidP="007F48A6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</w:t>
      </w:r>
      <w:r w:rsidR="007F48A6" w:rsidRPr="007F48A6">
        <w:rPr>
          <w:rFonts w:ascii="Times New Roman" w:hAnsi="Times New Roman" w:cs="Times New Roman"/>
          <w:sz w:val="24"/>
          <w:szCs w:val="24"/>
        </w:rPr>
        <w:t xml:space="preserve"> ИТ технологии пронизывают компанию целиком. Кроме того, задача ИТ-команды стоит в автоматизации не только рабочих мест и внутренних бизнес-процессов, но и партнеров</w:t>
      </w:r>
      <w:r w:rsidR="00F43F86">
        <w:rPr>
          <w:rFonts w:ascii="Times New Roman" w:hAnsi="Times New Roman" w:cs="Times New Roman"/>
          <w:sz w:val="24"/>
          <w:szCs w:val="24"/>
        </w:rPr>
        <w:t>,</w:t>
      </w:r>
      <w:r w:rsidR="007F48A6" w:rsidRPr="007F48A6">
        <w:rPr>
          <w:rFonts w:ascii="Times New Roman" w:hAnsi="Times New Roman" w:cs="Times New Roman"/>
          <w:sz w:val="24"/>
          <w:szCs w:val="24"/>
        </w:rPr>
        <w:t xml:space="preserve"> и клиентов</w:t>
      </w:r>
      <w:r w:rsidR="00F43F86">
        <w:rPr>
          <w:rFonts w:ascii="Times New Roman" w:hAnsi="Times New Roman" w:cs="Times New Roman"/>
          <w:sz w:val="24"/>
          <w:szCs w:val="24"/>
        </w:rPr>
        <w:t>, и потенциальных клиентов</w:t>
      </w:r>
      <w:r w:rsidR="007F48A6" w:rsidRPr="007F48A6">
        <w:rPr>
          <w:rFonts w:ascii="Times New Roman" w:hAnsi="Times New Roman" w:cs="Times New Roman"/>
          <w:sz w:val="24"/>
          <w:szCs w:val="24"/>
        </w:rPr>
        <w:t xml:space="preserve">. </w:t>
      </w:r>
      <w:r w:rsidRPr="005561F1">
        <w:rPr>
          <w:rFonts w:ascii="Times New Roman" w:hAnsi="Times New Roman" w:cs="Times New Roman"/>
          <w:b/>
          <w:sz w:val="24"/>
          <w:szCs w:val="24"/>
        </w:rPr>
        <w:t>Как выстроить стратегию с учетом имеющихся бюджетов?</w:t>
      </w:r>
    </w:p>
    <w:p w:rsidR="007F48A6" w:rsidRDefault="007F48A6" w:rsidP="007F48A6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8A6">
        <w:rPr>
          <w:rFonts w:ascii="Times New Roman" w:hAnsi="Times New Roman" w:cs="Times New Roman"/>
          <w:sz w:val="24"/>
          <w:szCs w:val="24"/>
        </w:rPr>
        <w:t xml:space="preserve">Часто ИТ воспринимается бизнесом как служба, постоянно потребляющая финансы и работающая крайне неэффективно! </w:t>
      </w:r>
      <w:r w:rsidR="005561F1" w:rsidRPr="005561F1">
        <w:rPr>
          <w:rFonts w:ascii="Times New Roman" w:hAnsi="Times New Roman" w:cs="Times New Roman"/>
          <w:b/>
          <w:sz w:val="24"/>
          <w:szCs w:val="24"/>
        </w:rPr>
        <w:t>Как научиться говорить с бизнесом на одном языке?</w:t>
      </w:r>
    </w:p>
    <w:p w:rsidR="007F48A6" w:rsidRDefault="007F48A6" w:rsidP="007F48A6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специфики работы ИТ-команда</w:t>
      </w:r>
      <w:r w:rsidR="005561F1">
        <w:rPr>
          <w:rFonts w:ascii="Times New Roman" w:hAnsi="Times New Roman" w:cs="Times New Roman"/>
          <w:sz w:val="24"/>
          <w:szCs w:val="24"/>
        </w:rPr>
        <w:t xml:space="preserve"> </w:t>
      </w:r>
      <w:r w:rsidR="005561F1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сфокусирована на поддержании необходимого уровня надежности систем, серверов, СХД, сети и т.п.</w:t>
      </w:r>
      <w:r w:rsidR="005561F1">
        <w:rPr>
          <w:rFonts w:ascii="Times New Roman" w:hAnsi="Times New Roman" w:cs="Times New Roman"/>
          <w:sz w:val="24"/>
          <w:szCs w:val="24"/>
        </w:rPr>
        <w:t xml:space="preserve"> А времени и ресурсов на развитие практически нет. </w:t>
      </w:r>
      <w:r w:rsidR="005561F1" w:rsidRPr="005561F1">
        <w:rPr>
          <w:rFonts w:ascii="Times New Roman" w:hAnsi="Times New Roman" w:cs="Times New Roman"/>
          <w:b/>
          <w:sz w:val="24"/>
          <w:szCs w:val="24"/>
        </w:rPr>
        <w:t>Как создавать эффективную стратегию развития, понятную для бизнеса и мотивирующую ИТ-команду?</w:t>
      </w:r>
    </w:p>
    <w:p w:rsidR="007F48A6" w:rsidRDefault="007F48A6" w:rsidP="007F48A6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 бизнес не хочет вдаваться в проблемы ИТ, то часто ИТ-руководитель сталкивается с отказом в инвестициях в формате «Денег нет, но вы там держитесь».</w:t>
      </w:r>
      <w:r w:rsidR="005561F1">
        <w:rPr>
          <w:rFonts w:ascii="Times New Roman" w:hAnsi="Times New Roman" w:cs="Times New Roman"/>
          <w:sz w:val="24"/>
          <w:szCs w:val="24"/>
        </w:rPr>
        <w:t xml:space="preserve"> </w:t>
      </w:r>
      <w:r w:rsidR="005561F1">
        <w:rPr>
          <w:rFonts w:ascii="Times New Roman" w:hAnsi="Times New Roman" w:cs="Times New Roman"/>
          <w:b/>
          <w:sz w:val="24"/>
          <w:szCs w:val="24"/>
        </w:rPr>
        <w:t>Как проходить проверку проектов у финансового директора?</w:t>
      </w:r>
    </w:p>
    <w:p w:rsidR="00203667" w:rsidRPr="007F48A6" w:rsidRDefault="005561F1" w:rsidP="007F48A6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команда работает давно и сотрудники по 10-15 лет работают в привычной среде. </w:t>
      </w:r>
      <w:r w:rsidRPr="005561F1">
        <w:rPr>
          <w:rFonts w:ascii="Times New Roman" w:hAnsi="Times New Roman" w:cs="Times New Roman"/>
          <w:b/>
          <w:sz w:val="24"/>
          <w:szCs w:val="24"/>
        </w:rPr>
        <w:t>Как выявить людей, способных войти в группу развития и как их мотивировать? Как мотивировать сотрудников на повышение надежности и прозрачности ключевых бизнес-процессов?</w:t>
      </w:r>
    </w:p>
    <w:p w:rsidR="007F48A6" w:rsidRDefault="00203667" w:rsidP="007F48A6">
      <w:pPr>
        <w:tabs>
          <w:tab w:val="left" w:pos="3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моих</w:t>
      </w:r>
      <w:r w:rsidR="007F48A6">
        <w:rPr>
          <w:rFonts w:ascii="Times New Roman" w:hAnsi="Times New Roman" w:cs="Times New Roman"/>
          <w:sz w:val="24"/>
          <w:szCs w:val="24"/>
        </w:rPr>
        <w:t xml:space="preserve"> тренингов и мастер-классов одна – повышение </w:t>
      </w:r>
      <w:r w:rsidR="005561F1">
        <w:rPr>
          <w:rFonts w:ascii="Times New Roman" w:hAnsi="Times New Roman" w:cs="Times New Roman"/>
          <w:sz w:val="24"/>
          <w:szCs w:val="24"/>
        </w:rPr>
        <w:t>ценности каждого члена ИТ-команды</w:t>
      </w:r>
      <w:r>
        <w:rPr>
          <w:rFonts w:ascii="Times New Roman" w:hAnsi="Times New Roman" w:cs="Times New Roman"/>
          <w:sz w:val="24"/>
          <w:szCs w:val="24"/>
        </w:rPr>
        <w:t xml:space="preserve"> для вашего бизнеса</w:t>
      </w:r>
      <w:r w:rsidR="007F48A6">
        <w:rPr>
          <w:rFonts w:ascii="Times New Roman" w:hAnsi="Times New Roman" w:cs="Times New Roman"/>
          <w:sz w:val="24"/>
          <w:szCs w:val="24"/>
        </w:rPr>
        <w:t>.</w:t>
      </w:r>
      <w:r w:rsidR="007F48A6">
        <w:rPr>
          <w:rFonts w:ascii="Times New Roman" w:hAnsi="Times New Roman" w:cs="Times New Roman"/>
          <w:sz w:val="24"/>
          <w:szCs w:val="24"/>
        </w:rPr>
        <w:tab/>
      </w:r>
    </w:p>
    <w:p w:rsidR="007F48A6" w:rsidRDefault="007F48A6" w:rsidP="007F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8A6" w:rsidRDefault="007F48A6" w:rsidP="007F48A6">
      <w:pPr>
        <w:pStyle w:val="ae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48A6" w:rsidRDefault="007F48A6" w:rsidP="007F48A6">
      <w:pPr>
        <w:pStyle w:val="ae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48A6" w:rsidRDefault="007F48A6" w:rsidP="007F48A6">
      <w:pPr>
        <w:pStyle w:val="1"/>
        <w:spacing w:after="240"/>
        <w:ind w:left="720"/>
        <w:jc w:val="center"/>
        <w:rPr>
          <w:rFonts w:ascii="Times New Roman" w:hAnsi="Times New Roman" w:cs="Times New Roman"/>
          <w:sz w:val="40"/>
          <w:szCs w:val="36"/>
        </w:rPr>
      </w:pPr>
      <w:r w:rsidRPr="006F7412">
        <w:rPr>
          <w:rFonts w:ascii="Times New Roman" w:hAnsi="Times New Roman" w:cs="Times New Roman"/>
          <w:sz w:val="40"/>
          <w:szCs w:val="36"/>
        </w:rPr>
        <w:t xml:space="preserve">Структура решений для развития </w:t>
      </w:r>
      <w:r w:rsidR="00203667">
        <w:rPr>
          <w:rFonts w:ascii="Times New Roman" w:hAnsi="Times New Roman" w:cs="Times New Roman"/>
          <w:sz w:val="40"/>
          <w:szCs w:val="36"/>
        </w:rPr>
        <w:t>ИТ-команд</w:t>
      </w:r>
      <w:r>
        <w:rPr>
          <w:rFonts w:ascii="Times New Roman" w:hAnsi="Times New Roman" w:cs="Times New Roman"/>
          <w:sz w:val="40"/>
          <w:szCs w:val="36"/>
        </w:rPr>
        <w:t xml:space="preserve"> © </w:t>
      </w:r>
    </w:p>
    <w:p w:rsidR="007F48A6" w:rsidRPr="006F7412" w:rsidRDefault="007F48A6" w:rsidP="007F48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749"/>
      </w:tblGrid>
      <w:tr w:rsidR="007F48A6" w:rsidRPr="006F7412" w:rsidTr="000A0F1B">
        <w:tc>
          <w:tcPr>
            <w:tcW w:w="3499" w:type="dxa"/>
            <w:shd w:val="clear" w:color="auto" w:fill="8DB3E2" w:themeFill="text2" w:themeFillTint="66"/>
          </w:tcPr>
          <w:p w:rsidR="007F48A6" w:rsidRPr="006F7412" w:rsidRDefault="007F48A6" w:rsidP="000A0F1B">
            <w:pPr>
              <w:pStyle w:val="ab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1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749" w:type="dxa"/>
            <w:shd w:val="clear" w:color="auto" w:fill="8DB3E2" w:themeFill="text2" w:themeFillTint="66"/>
          </w:tcPr>
          <w:p w:rsidR="007F48A6" w:rsidRPr="006F7412" w:rsidRDefault="005561F1" w:rsidP="000A0F1B">
            <w:pPr>
              <w:pStyle w:val="ab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Тренинги</w:t>
            </w:r>
          </w:p>
        </w:tc>
      </w:tr>
      <w:tr w:rsidR="007F48A6" w:rsidRPr="006F7412" w:rsidTr="000A0F1B">
        <w:tc>
          <w:tcPr>
            <w:tcW w:w="3499" w:type="dxa"/>
          </w:tcPr>
          <w:p w:rsidR="007F48A6" w:rsidRPr="006F7412" w:rsidRDefault="00203667" w:rsidP="007F48A6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ИТ стратегии</w:t>
            </w:r>
            <w:r w:rsidR="007F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9" w:type="dxa"/>
          </w:tcPr>
          <w:p w:rsidR="007F48A6" w:rsidRDefault="007F48A6" w:rsidP="007F48A6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Фокусировка на ключевых решениях, дающих максимальную прибыль</w:t>
            </w:r>
          </w:p>
          <w:p w:rsidR="007F48A6" w:rsidRDefault="007F48A6" w:rsidP="007F48A6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дополнительной ценности для </w:t>
            </w:r>
            <w:r w:rsidR="001B3B4D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</w:p>
          <w:p w:rsidR="007F48A6" w:rsidRDefault="007F48A6" w:rsidP="001B3B4D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процесса </w:t>
            </w:r>
            <w:r w:rsidR="001B3B4D">
              <w:rPr>
                <w:rFonts w:ascii="Times New Roman" w:hAnsi="Times New Roman" w:cs="Times New Roman"/>
                <w:sz w:val="24"/>
                <w:szCs w:val="24"/>
              </w:rPr>
              <w:t>внедрения новых решений</w:t>
            </w:r>
          </w:p>
          <w:p w:rsidR="001B3B4D" w:rsidRPr="006F7412" w:rsidRDefault="001B3B4D" w:rsidP="001B3B4D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задач поддержания текущих систем.</w:t>
            </w:r>
          </w:p>
        </w:tc>
      </w:tr>
      <w:tr w:rsidR="007F48A6" w:rsidRPr="006F7412" w:rsidTr="000A0F1B">
        <w:tc>
          <w:tcPr>
            <w:tcW w:w="3499" w:type="dxa"/>
          </w:tcPr>
          <w:p w:rsidR="007F48A6" w:rsidRPr="006F7412" w:rsidRDefault="00203667" w:rsidP="007F48A6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ИТ команды</w:t>
            </w:r>
          </w:p>
        </w:tc>
        <w:tc>
          <w:tcPr>
            <w:tcW w:w="5749" w:type="dxa"/>
          </w:tcPr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талантов каждого члена ИТ-команды </w:t>
            </w:r>
          </w:p>
          <w:p w:rsidR="007F48A6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под задачи людей, имеющих предрасположенности к этим задачам </w:t>
            </w:r>
          </w:p>
          <w:p w:rsidR="007F48A6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взаимодействия и отчетности.</w:t>
            </w:r>
          </w:p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поддержки, самообучения и наставничества.</w:t>
            </w:r>
          </w:p>
          <w:p w:rsidR="001B3B4D" w:rsidRPr="006F7412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прозрачной системы мотивации</w:t>
            </w:r>
          </w:p>
        </w:tc>
      </w:tr>
      <w:tr w:rsidR="007F48A6" w:rsidRPr="006F7412" w:rsidTr="000A0F1B">
        <w:tc>
          <w:tcPr>
            <w:tcW w:w="3499" w:type="dxa"/>
          </w:tcPr>
          <w:p w:rsidR="007F48A6" w:rsidRDefault="00203667" w:rsidP="007F48A6">
            <w:pPr>
              <w:pStyle w:val="ab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 внутренние коммуникации ИТ и бизнеса</w:t>
            </w:r>
            <w:r w:rsidR="007F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9" w:type="dxa"/>
          </w:tcPr>
          <w:p w:rsidR="007F48A6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ценности ключевых Заказчиков</w:t>
            </w:r>
          </w:p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выстраивания коммуникаций с Руководством и ключевыми заказчиками.</w:t>
            </w:r>
          </w:p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управления подрядчиками.</w:t>
            </w:r>
          </w:p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прозрачной отчетности.</w:t>
            </w:r>
          </w:p>
          <w:p w:rsidR="001B3B4D" w:rsidRDefault="001B3B4D" w:rsidP="007F48A6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проведения презентаций для руководства.</w:t>
            </w:r>
          </w:p>
        </w:tc>
      </w:tr>
    </w:tbl>
    <w:p w:rsidR="007F48A6" w:rsidRDefault="007F48A6" w:rsidP="007F48A6"/>
    <w:p w:rsidR="00C06C3F" w:rsidRPr="00C06C3F" w:rsidRDefault="001B3B4D" w:rsidP="00C06C3F">
      <w:pPr>
        <w:pStyle w:val="1"/>
        <w:numPr>
          <w:ilvl w:val="0"/>
          <w:numId w:val="25"/>
        </w:numPr>
        <w:spacing w:after="240"/>
        <w:rPr>
          <w:sz w:val="32"/>
        </w:rPr>
      </w:pPr>
      <w:r>
        <w:rPr>
          <w:sz w:val="32"/>
        </w:rPr>
        <w:t>Формирование стратегии</w:t>
      </w:r>
      <w:r w:rsidR="00C06C3F" w:rsidRPr="00C06C3F">
        <w:rPr>
          <w:sz w:val="32"/>
        </w:rPr>
        <w:t>:</w:t>
      </w:r>
    </w:p>
    <w:p w:rsidR="00C06C3F" w:rsidRPr="00C06C3F" w:rsidRDefault="00C06C3F" w:rsidP="00C06C3F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Новости</w:t>
      </w:r>
      <w:r w:rsidRPr="00C06C3F">
        <w:rPr>
          <w:sz w:val="28"/>
          <w:szCs w:val="28"/>
        </w:rPr>
        <w:t xml:space="preserve"> 4-й промышленной революции.</w:t>
      </w:r>
    </w:p>
    <w:p w:rsidR="00C06C3F" w:rsidRPr="00C06C3F" w:rsidRDefault="00C06C3F" w:rsidP="00C06C3F">
      <w:pPr>
        <w:pStyle w:val="ab"/>
        <w:numPr>
          <w:ilvl w:val="0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Пошаговая инструкция для ИТ-руководителя в будущее</w:t>
      </w:r>
      <w:r>
        <w:rPr>
          <w:sz w:val="28"/>
          <w:szCs w:val="28"/>
        </w:rPr>
        <w:t>.</w:t>
      </w:r>
    </w:p>
    <w:p w:rsidR="00C06C3F" w:rsidRPr="00C06C3F" w:rsidRDefault="00C06C3F" w:rsidP="00C06C3F">
      <w:pPr>
        <w:pStyle w:val="ab"/>
        <w:numPr>
          <w:ilvl w:val="0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Рынок труда в ИТ отрасли – за что бизнес готов платить</w:t>
      </w:r>
      <w:r>
        <w:rPr>
          <w:sz w:val="28"/>
          <w:szCs w:val="28"/>
        </w:rPr>
        <w:t xml:space="preserve"> уже сейчас</w:t>
      </w:r>
      <w:r w:rsidRPr="00C06C3F">
        <w:rPr>
          <w:sz w:val="28"/>
          <w:szCs w:val="28"/>
        </w:rPr>
        <w:t>.</w:t>
      </w:r>
    </w:p>
    <w:p w:rsidR="001117DE" w:rsidRPr="00C06C3F" w:rsidRDefault="001117DE" w:rsidP="001117DE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ИТ-стратегии: от целеполагания до персональных </w:t>
      </w:r>
      <w:r>
        <w:rPr>
          <w:sz w:val="28"/>
          <w:szCs w:val="28"/>
          <w:lang w:val="en-US"/>
        </w:rPr>
        <w:t>KPI</w:t>
      </w:r>
      <w:r w:rsidRPr="001B3B4D">
        <w:rPr>
          <w:sz w:val="28"/>
          <w:szCs w:val="28"/>
        </w:rPr>
        <w:t>.</w:t>
      </w:r>
    </w:p>
    <w:p w:rsidR="001117DE" w:rsidRDefault="001117DE" w:rsidP="001117DE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Как защитить ИТ решение у бизнеса. 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Построение бизнес-процессов.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Иерархия управления и мотивации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Бизнес-функции и ИТ системы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Защита проекта на уровне ценности.</w:t>
      </w:r>
    </w:p>
    <w:p w:rsidR="001117DE" w:rsidRDefault="001117DE" w:rsidP="001117DE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Защита проекта у финансового директора: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Основы принятия решения у руководства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ROI</w:t>
      </w:r>
      <w:r w:rsidRPr="00F61BE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TCO</w:t>
      </w:r>
      <w:r w:rsidRPr="00F61BEB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 финансовые показатели.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Работа с шаблоном проекта для руководства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Защита проекта</w:t>
      </w:r>
    </w:p>
    <w:p w:rsidR="001117DE" w:rsidRDefault="001117DE" w:rsidP="001117DE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Финансовые схемы кредитования. </w:t>
      </w:r>
    </w:p>
    <w:p w:rsidR="001B3B4D" w:rsidRDefault="001B3B4D" w:rsidP="00C06C3F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1117DE">
        <w:rPr>
          <w:sz w:val="28"/>
          <w:szCs w:val="28"/>
        </w:rPr>
        <w:t>нализ и а</w:t>
      </w:r>
      <w:r>
        <w:rPr>
          <w:sz w:val="28"/>
          <w:szCs w:val="28"/>
        </w:rPr>
        <w:t>втоматизация рутинных задач</w:t>
      </w:r>
      <w:r w:rsidR="001117DE">
        <w:rPr>
          <w:sz w:val="28"/>
          <w:szCs w:val="28"/>
        </w:rPr>
        <w:t xml:space="preserve"> ИТ-команды</w:t>
      </w:r>
      <w:r>
        <w:rPr>
          <w:sz w:val="28"/>
          <w:szCs w:val="28"/>
        </w:rPr>
        <w:t>.</w:t>
      </w:r>
    </w:p>
    <w:p w:rsidR="001117DE" w:rsidRDefault="001117DE" w:rsidP="00C06C3F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стратегии </w:t>
      </w:r>
      <w:r>
        <w:rPr>
          <w:sz w:val="28"/>
          <w:szCs w:val="28"/>
          <w:lang w:val="en-US"/>
        </w:rPr>
        <w:t>OMNI</w:t>
      </w:r>
      <w:r w:rsidRPr="001117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Experience</w:t>
      </w:r>
      <w:r w:rsidRPr="001117DE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сотрудников компании, подрядчиков и клиентов.</w:t>
      </w:r>
    </w:p>
    <w:p w:rsidR="00C06C3F" w:rsidRPr="00C06C3F" w:rsidRDefault="001B3B4D" w:rsidP="001B3B4D">
      <w:pPr>
        <w:pStyle w:val="1"/>
        <w:numPr>
          <w:ilvl w:val="0"/>
          <w:numId w:val="25"/>
        </w:numPr>
        <w:spacing w:after="240"/>
      </w:pPr>
      <w:r w:rsidRPr="001B3B4D">
        <w:rPr>
          <w:sz w:val="32"/>
        </w:rPr>
        <w:t>Формирование эффективной ИТ команды</w:t>
      </w:r>
      <w:r w:rsidR="00C06C3F" w:rsidRPr="00C06C3F">
        <w:t>:</w:t>
      </w:r>
    </w:p>
    <w:p w:rsidR="001B3B4D" w:rsidRPr="00C06C3F" w:rsidRDefault="001B3B4D" w:rsidP="001B3B4D">
      <w:pPr>
        <w:pStyle w:val="ab"/>
        <w:numPr>
          <w:ilvl w:val="0"/>
          <w:numId w:val="27"/>
        </w:numPr>
        <w:spacing w:before="480"/>
        <w:ind w:left="1066" w:hanging="357"/>
        <w:rPr>
          <w:sz w:val="28"/>
          <w:szCs w:val="28"/>
        </w:rPr>
      </w:pPr>
      <w:r w:rsidRPr="00C06C3F">
        <w:rPr>
          <w:sz w:val="28"/>
          <w:szCs w:val="28"/>
        </w:rPr>
        <w:t xml:space="preserve">Построение эффективной </w:t>
      </w:r>
      <w:r>
        <w:rPr>
          <w:sz w:val="28"/>
          <w:szCs w:val="28"/>
        </w:rPr>
        <w:t>ИТ-</w:t>
      </w:r>
      <w:r w:rsidRPr="00C06C3F">
        <w:rPr>
          <w:sz w:val="28"/>
          <w:szCs w:val="28"/>
        </w:rPr>
        <w:t>команды:</w:t>
      </w:r>
    </w:p>
    <w:p w:rsidR="001B3B4D" w:rsidRPr="00C06C3F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Определение эффективной команды</w:t>
      </w:r>
    </w:p>
    <w:p w:rsidR="001B3B4D" w:rsidRPr="00C06C3F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Роли в команде по д-р </w:t>
      </w:r>
      <w:proofErr w:type="spellStart"/>
      <w:r w:rsidRPr="00C06C3F">
        <w:rPr>
          <w:sz w:val="28"/>
          <w:szCs w:val="28"/>
        </w:rPr>
        <w:t>Белбину</w:t>
      </w:r>
      <w:proofErr w:type="spellEnd"/>
      <w:r w:rsidRPr="00C06C3F">
        <w:rPr>
          <w:sz w:val="28"/>
          <w:szCs w:val="28"/>
        </w:rPr>
        <w:t xml:space="preserve"> (тестирование, описание, модель применения)</w:t>
      </w:r>
    </w:p>
    <w:p w:rsidR="001B3B4D" w:rsidRPr="00C06C3F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Игра всемирная выставка в Париже (яркое представление о взаимодействии ролей)</w:t>
      </w:r>
    </w:p>
    <w:p w:rsidR="001B3B4D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Мотивация на основе ценностей.</w:t>
      </w:r>
    </w:p>
    <w:p w:rsidR="001B3B4D" w:rsidRDefault="001B3B4D" w:rsidP="001B3B4D">
      <w:pPr>
        <w:pStyle w:val="ab"/>
        <w:numPr>
          <w:ilvl w:val="0"/>
          <w:numId w:val="2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Построение карьеры в ИТ:</w:t>
      </w:r>
    </w:p>
    <w:p w:rsidR="001B3B4D" w:rsidRDefault="001B3B4D" w:rsidP="001B3B4D">
      <w:pPr>
        <w:pStyle w:val="ab"/>
        <w:numPr>
          <w:ilvl w:val="1"/>
          <w:numId w:val="27"/>
        </w:num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Карьера  -</w:t>
      </w:r>
      <w:proofErr w:type="gramEnd"/>
      <w:r>
        <w:rPr>
          <w:sz w:val="28"/>
          <w:szCs w:val="28"/>
        </w:rPr>
        <w:t xml:space="preserve"> как объект управления.</w:t>
      </w:r>
    </w:p>
    <w:p w:rsidR="001B3B4D" w:rsidRDefault="001B3B4D" w:rsidP="001B3B4D">
      <w:pPr>
        <w:pStyle w:val="ab"/>
        <w:numPr>
          <w:ilvl w:val="1"/>
          <w:numId w:val="2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Целеполагание карьерного пути.</w:t>
      </w:r>
    </w:p>
    <w:p w:rsidR="001B3B4D" w:rsidRDefault="001B3B4D" w:rsidP="001B3B4D">
      <w:pPr>
        <w:pStyle w:val="ab"/>
        <w:numPr>
          <w:ilvl w:val="1"/>
          <w:numId w:val="2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Создание мотивации на основе глубинных ценностей.</w:t>
      </w:r>
    </w:p>
    <w:p w:rsidR="001B3B4D" w:rsidRDefault="001B3B4D" w:rsidP="001B3B4D">
      <w:pPr>
        <w:pStyle w:val="ab"/>
        <w:numPr>
          <w:ilvl w:val="1"/>
          <w:numId w:val="2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Создание плана карьерного развития.</w:t>
      </w:r>
    </w:p>
    <w:p w:rsidR="001B3B4D" w:rsidRDefault="001B3B4D" w:rsidP="001B3B4D">
      <w:pPr>
        <w:pStyle w:val="ab"/>
        <w:numPr>
          <w:ilvl w:val="1"/>
          <w:numId w:val="2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Интеграция работы и других сфер жизни.</w:t>
      </w:r>
    </w:p>
    <w:p w:rsidR="001B3B4D" w:rsidRPr="00C06C3F" w:rsidRDefault="001B3B4D" w:rsidP="001B3B4D">
      <w:pPr>
        <w:pStyle w:val="ab"/>
        <w:numPr>
          <w:ilvl w:val="0"/>
          <w:numId w:val="27"/>
        </w:numPr>
        <w:spacing w:before="240"/>
        <w:rPr>
          <w:sz w:val="28"/>
          <w:szCs w:val="28"/>
        </w:rPr>
      </w:pPr>
      <w:r w:rsidRPr="00C06C3F">
        <w:rPr>
          <w:sz w:val="28"/>
          <w:szCs w:val="28"/>
        </w:rPr>
        <w:t xml:space="preserve">Мотивация </w:t>
      </w:r>
      <w:r>
        <w:rPr>
          <w:sz w:val="28"/>
          <w:szCs w:val="28"/>
        </w:rPr>
        <w:t>ИТ-</w:t>
      </w:r>
      <w:r w:rsidRPr="00C06C3F">
        <w:rPr>
          <w:sz w:val="28"/>
          <w:szCs w:val="28"/>
        </w:rPr>
        <w:t>персонала исходя из сильных сторон:</w:t>
      </w:r>
    </w:p>
    <w:p w:rsidR="001B3B4D" w:rsidRPr="00C06C3F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 Мотивационная пирамида на основе ценностей.</w:t>
      </w:r>
    </w:p>
    <w:p w:rsidR="001B3B4D" w:rsidRPr="00C06C3F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Как найти нужные слова для сотрудников: Модель </w:t>
      </w:r>
      <w:proofErr w:type="spellStart"/>
      <w:r w:rsidRPr="00FD602F">
        <w:rPr>
          <w:sz w:val="28"/>
          <w:szCs w:val="28"/>
        </w:rPr>
        <w:t>WholeBrain</w:t>
      </w:r>
      <w:proofErr w:type="spellEnd"/>
      <w:r w:rsidRPr="00C06C3F">
        <w:rPr>
          <w:sz w:val="28"/>
          <w:szCs w:val="28"/>
        </w:rPr>
        <w:t xml:space="preserve"> (теория + тестирование)</w:t>
      </w:r>
    </w:p>
    <w:p w:rsidR="001B3B4D" w:rsidRDefault="001B3B4D" w:rsidP="001B3B4D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Ситуационное управление</w:t>
      </w:r>
      <w:r>
        <w:rPr>
          <w:sz w:val="28"/>
          <w:szCs w:val="28"/>
        </w:rPr>
        <w:t>.</w:t>
      </w:r>
    </w:p>
    <w:p w:rsidR="001117DE" w:rsidRPr="001117DE" w:rsidRDefault="001117DE" w:rsidP="001117DE">
      <w:pPr>
        <w:pStyle w:val="1"/>
        <w:numPr>
          <w:ilvl w:val="0"/>
          <w:numId w:val="25"/>
        </w:numPr>
        <w:spacing w:after="240"/>
        <w:rPr>
          <w:sz w:val="32"/>
        </w:rPr>
      </w:pPr>
      <w:r w:rsidRPr="001117DE">
        <w:rPr>
          <w:sz w:val="32"/>
        </w:rPr>
        <w:lastRenderedPageBreak/>
        <w:t>Маркетинг и внутренние коммуникации ИТ и бизнеса</w:t>
      </w:r>
    </w:p>
    <w:p w:rsidR="00F61BEB" w:rsidRDefault="00F61BEB" w:rsidP="00F61BEB">
      <w:pPr>
        <w:pStyle w:val="ab"/>
        <w:numPr>
          <w:ilvl w:val="0"/>
          <w:numId w:val="27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Внутренний маркетинг ИТ-службы:</w:t>
      </w:r>
    </w:p>
    <w:p w:rsidR="00F61BEB" w:rsidRDefault="00F61BEB" w:rsidP="00F61BEB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Маркетинг ИТ сервисов – ценность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>. Угроза.</w:t>
      </w:r>
    </w:p>
    <w:p w:rsidR="00F61BEB" w:rsidRDefault="00F61BEB" w:rsidP="00F61BEB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Анализ 5С</w:t>
      </w:r>
    </w:p>
    <w:p w:rsidR="00F61BEB" w:rsidRDefault="00F61BEB" w:rsidP="00F61BEB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Построение Стратегии</w:t>
      </w:r>
    </w:p>
    <w:p w:rsidR="00F61BEB" w:rsidRDefault="00F61BEB" w:rsidP="00F61BEB">
      <w:pPr>
        <w:pStyle w:val="ab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Планирование и исполнение</w:t>
      </w:r>
    </w:p>
    <w:p w:rsidR="00C06C3F" w:rsidRPr="00C06C3F" w:rsidRDefault="00C06C3F" w:rsidP="00FD602F">
      <w:pPr>
        <w:pStyle w:val="ab"/>
        <w:numPr>
          <w:ilvl w:val="0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Основы эмоционального интеллекта в </w:t>
      </w:r>
      <w:r w:rsidR="00FD602F">
        <w:rPr>
          <w:sz w:val="28"/>
          <w:szCs w:val="28"/>
        </w:rPr>
        <w:t>ИТ-</w:t>
      </w:r>
      <w:r w:rsidRPr="00C06C3F">
        <w:rPr>
          <w:sz w:val="28"/>
          <w:szCs w:val="28"/>
        </w:rPr>
        <w:t>бизнесе: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Основы эмоционального интеллекта. Бостонская Анкета по ЭИ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Эмоциональная бдительность и метод </w:t>
      </w:r>
      <w:r w:rsidRPr="00FD602F">
        <w:rPr>
          <w:sz w:val="28"/>
          <w:szCs w:val="28"/>
        </w:rPr>
        <w:t>SET</w:t>
      </w:r>
      <w:r w:rsidRPr="00C06C3F">
        <w:rPr>
          <w:sz w:val="28"/>
          <w:szCs w:val="28"/>
        </w:rPr>
        <w:t>-</w:t>
      </w:r>
      <w:r w:rsidRPr="00FD602F">
        <w:rPr>
          <w:sz w:val="28"/>
          <w:szCs w:val="28"/>
        </w:rPr>
        <w:t>C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Развивающая обратная связь</w:t>
      </w:r>
    </w:p>
    <w:p w:rsidR="00C06C3F" w:rsidRPr="00C06C3F" w:rsidRDefault="00C06C3F" w:rsidP="00FD602F">
      <w:pPr>
        <w:pStyle w:val="ab"/>
        <w:numPr>
          <w:ilvl w:val="0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Жесткие переговоры</w:t>
      </w:r>
      <w:r w:rsidR="00FD602F">
        <w:rPr>
          <w:sz w:val="28"/>
          <w:szCs w:val="28"/>
        </w:rPr>
        <w:t xml:space="preserve"> внутри </w:t>
      </w:r>
      <w:r w:rsidR="001930E1">
        <w:rPr>
          <w:sz w:val="28"/>
          <w:szCs w:val="28"/>
        </w:rPr>
        <w:t>команды</w:t>
      </w:r>
      <w:r w:rsidR="00FD602F">
        <w:rPr>
          <w:sz w:val="28"/>
          <w:szCs w:val="28"/>
        </w:rPr>
        <w:t xml:space="preserve"> и вовне</w:t>
      </w:r>
      <w:r w:rsidRPr="00C06C3F">
        <w:rPr>
          <w:sz w:val="28"/>
          <w:szCs w:val="28"/>
        </w:rPr>
        <w:t xml:space="preserve">: 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Основы переговоров. Место жестких переговоров. Эмоциональный </w:t>
      </w:r>
      <w:r w:rsidR="00FD602F" w:rsidRPr="00C06C3F">
        <w:rPr>
          <w:sz w:val="28"/>
          <w:szCs w:val="28"/>
        </w:rPr>
        <w:t>интеллект</w:t>
      </w:r>
      <w:r w:rsidRPr="00C06C3F">
        <w:rPr>
          <w:sz w:val="28"/>
          <w:szCs w:val="28"/>
        </w:rPr>
        <w:t>.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Психологическое давление.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Манипуляция.</w:t>
      </w:r>
    </w:p>
    <w:p w:rsid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Противостояние.</w:t>
      </w:r>
    </w:p>
    <w:p w:rsidR="00C06C3F" w:rsidRPr="00C06C3F" w:rsidRDefault="00C06C3F" w:rsidP="00FD602F">
      <w:pPr>
        <w:pStyle w:val="ab"/>
        <w:numPr>
          <w:ilvl w:val="0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Как подготовить эффективную презентацию </w:t>
      </w:r>
      <w:r w:rsidR="00FD602F">
        <w:rPr>
          <w:sz w:val="28"/>
          <w:szCs w:val="28"/>
        </w:rPr>
        <w:t xml:space="preserve">ИТ-решения </w:t>
      </w:r>
      <w:r w:rsidRPr="00C06C3F">
        <w:rPr>
          <w:sz w:val="28"/>
          <w:szCs w:val="28"/>
        </w:rPr>
        <w:t>за 10 минут и на 10 минут</w:t>
      </w:r>
      <w:r w:rsidR="00FD602F">
        <w:rPr>
          <w:sz w:val="28"/>
          <w:szCs w:val="28"/>
        </w:rPr>
        <w:t xml:space="preserve"> для руководства</w:t>
      </w:r>
      <w:r w:rsidRPr="00C06C3F">
        <w:rPr>
          <w:sz w:val="28"/>
          <w:szCs w:val="28"/>
        </w:rPr>
        <w:t xml:space="preserve">: 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Модель принятия решений.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Введение и </w:t>
      </w:r>
      <w:proofErr w:type="spellStart"/>
      <w:r w:rsidRPr="00C06C3F">
        <w:rPr>
          <w:sz w:val="28"/>
          <w:szCs w:val="28"/>
        </w:rPr>
        <w:t>сторителлинг</w:t>
      </w:r>
      <w:proofErr w:type="spellEnd"/>
      <w:r w:rsidRPr="00C06C3F">
        <w:rPr>
          <w:sz w:val="28"/>
          <w:szCs w:val="28"/>
        </w:rPr>
        <w:t>.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Модель: Проблема - характеристика - выгода - преимущество - 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Завершение, ведущее к реальным действиям</w:t>
      </w:r>
    </w:p>
    <w:p w:rsidR="00C06C3F" w:rsidRPr="00C06C3F" w:rsidRDefault="00C06C3F" w:rsidP="00194785">
      <w:pPr>
        <w:pStyle w:val="ab"/>
        <w:numPr>
          <w:ilvl w:val="0"/>
          <w:numId w:val="27"/>
        </w:numPr>
        <w:spacing w:before="240"/>
        <w:rPr>
          <w:sz w:val="28"/>
          <w:szCs w:val="28"/>
        </w:rPr>
      </w:pPr>
      <w:r w:rsidRPr="00C06C3F">
        <w:rPr>
          <w:sz w:val="28"/>
          <w:szCs w:val="28"/>
        </w:rPr>
        <w:t>Эффективные совещания:</w:t>
      </w:r>
    </w:p>
    <w:p w:rsidR="00C06C3F" w:rsidRPr="00C06C3F" w:rsidRDefault="00FD602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Групповая </w:t>
      </w:r>
      <w:r w:rsidR="00C06C3F" w:rsidRPr="00C06C3F">
        <w:rPr>
          <w:sz w:val="28"/>
          <w:szCs w:val="28"/>
        </w:rPr>
        <w:t>динамика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 Запускающее начало, декартовы вопросы.</w:t>
      </w:r>
    </w:p>
    <w:p w:rsidR="00C06C3F" w:rsidRPr="00C06C3F" w:rsidRDefault="00FD602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Структура </w:t>
      </w:r>
      <w:r w:rsidR="00C06C3F" w:rsidRPr="00C06C3F">
        <w:rPr>
          <w:sz w:val="28"/>
          <w:szCs w:val="28"/>
        </w:rPr>
        <w:t>совещания</w:t>
      </w:r>
    </w:p>
    <w:p w:rsidR="00C06C3F" w:rsidRPr="00C06C3F" w:rsidRDefault="00FD602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Процесс </w:t>
      </w:r>
      <w:r w:rsidR="00C06C3F" w:rsidRPr="00C06C3F">
        <w:rPr>
          <w:sz w:val="28"/>
          <w:szCs w:val="28"/>
        </w:rPr>
        <w:t>и инструменты</w:t>
      </w:r>
    </w:p>
    <w:p w:rsidR="00C06C3F" w:rsidRPr="00C06C3F" w:rsidRDefault="00C06C3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>Управление конфликтами</w:t>
      </w:r>
    </w:p>
    <w:p w:rsidR="00194785" w:rsidRPr="001930E1" w:rsidRDefault="00C06C3F" w:rsidP="001930E1">
      <w:pPr>
        <w:pStyle w:val="ab"/>
        <w:numPr>
          <w:ilvl w:val="1"/>
          <w:numId w:val="27"/>
        </w:numPr>
        <w:rPr>
          <w:sz w:val="28"/>
          <w:szCs w:val="28"/>
        </w:rPr>
      </w:pPr>
      <w:r w:rsidRPr="001930E1">
        <w:rPr>
          <w:sz w:val="28"/>
          <w:szCs w:val="28"/>
        </w:rPr>
        <w:t>Завершение</w:t>
      </w:r>
      <w:r w:rsidRPr="001930E1">
        <w:rPr>
          <w:sz w:val="28"/>
          <w:szCs w:val="28"/>
          <w:lang w:val="en-US"/>
        </w:rPr>
        <w:t xml:space="preserve"> и </w:t>
      </w:r>
      <w:r w:rsidRPr="001930E1">
        <w:rPr>
          <w:sz w:val="28"/>
          <w:szCs w:val="28"/>
        </w:rPr>
        <w:t>контроль исполнения</w:t>
      </w:r>
      <w:r w:rsidRPr="001930E1">
        <w:rPr>
          <w:sz w:val="28"/>
          <w:szCs w:val="28"/>
          <w:lang w:val="en-US"/>
        </w:rPr>
        <w:t>.</w:t>
      </w:r>
      <w:r w:rsidR="00194785" w:rsidRPr="001930E1">
        <w:rPr>
          <w:sz w:val="28"/>
          <w:szCs w:val="28"/>
        </w:rPr>
        <w:br w:type="page"/>
      </w:r>
    </w:p>
    <w:p w:rsidR="00FD602F" w:rsidRPr="00C06C3F" w:rsidRDefault="00174E78" w:rsidP="00FD602F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Выстраивание эффективных </w:t>
      </w:r>
      <w:r w:rsidR="00FD602F">
        <w:rPr>
          <w:sz w:val="28"/>
          <w:szCs w:val="28"/>
        </w:rPr>
        <w:t>коммуникаций</w:t>
      </w:r>
      <w:r w:rsidR="00FD602F" w:rsidRPr="00C06C3F">
        <w:rPr>
          <w:sz w:val="28"/>
          <w:szCs w:val="28"/>
        </w:rPr>
        <w:t>:</w:t>
      </w:r>
    </w:p>
    <w:p w:rsidR="00194785" w:rsidRDefault="00194785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194785">
        <w:rPr>
          <w:sz w:val="28"/>
          <w:szCs w:val="28"/>
        </w:rPr>
        <w:t>Диагностика реального, а не формального распределения информационных потоков в компании</w:t>
      </w:r>
    </w:p>
    <w:p w:rsidR="00FD602F" w:rsidRPr="00C06C3F" w:rsidRDefault="00FD602F" w:rsidP="00FD602F">
      <w:pPr>
        <w:pStyle w:val="ab"/>
        <w:numPr>
          <w:ilvl w:val="1"/>
          <w:numId w:val="27"/>
        </w:numPr>
        <w:rPr>
          <w:sz w:val="28"/>
          <w:szCs w:val="28"/>
        </w:rPr>
      </w:pPr>
      <w:r w:rsidRPr="00C06C3F">
        <w:rPr>
          <w:sz w:val="28"/>
          <w:szCs w:val="28"/>
        </w:rPr>
        <w:t xml:space="preserve"> </w:t>
      </w:r>
      <w:r w:rsidR="00194785" w:rsidRPr="00194785">
        <w:rPr>
          <w:sz w:val="28"/>
          <w:szCs w:val="28"/>
        </w:rPr>
        <w:t>Выявление лидеров мнений и признанных авторитетов, узких мест и тупиковых цепочек распространения информации</w:t>
      </w:r>
      <w:r w:rsidRPr="00C06C3F">
        <w:rPr>
          <w:sz w:val="28"/>
          <w:szCs w:val="28"/>
        </w:rPr>
        <w:t>.</w:t>
      </w:r>
    </w:p>
    <w:p w:rsidR="005F69E9" w:rsidRPr="00194785" w:rsidRDefault="0078452D" w:rsidP="00194785">
      <w:pPr>
        <w:pStyle w:val="ab"/>
        <w:numPr>
          <w:ilvl w:val="1"/>
          <w:numId w:val="27"/>
        </w:numPr>
        <w:rPr>
          <w:sz w:val="28"/>
          <w:szCs w:val="28"/>
        </w:rPr>
      </w:pPr>
      <w:r w:rsidRPr="00194785">
        <w:rPr>
          <w:sz w:val="28"/>
          <w:szCs w:val="28"/>
        </w:rPr>
        <w:t>Выявление конфликтов и непониманий между сотрудниками;</w:t>
      </w:r>
    </w:p>
    <w:p w:rsidR="005F69E9" w:rsidRPr="00194785" w:rsidRDefault="0078452D" w:rsidP="00194785">
      <w:pPr>
        <w:pStyle w:val="ab"/>
        <w:numPr>
          <w:ilvl w:val="1"/>
          <w:numId w:val="27"/>
        </w:numPr>
        <w:rPr>
          <w:sz w:val="28"/>
          <w:szCs w:val="28"/>
        </w:rPr>
      </w:pPr>
      <w:r w:rsidRPr="00194785">
        <w:rPr>
          <w:sz w:val="28"/>
          <w:szCs w:val="28"/>
        </w:rPr>
        <w:t>Оценка загруженности каналов передачи информации;</w:t>
      </w:r>
    </w:p>
    <w:p w:rsidR="005F69E9" w:rsidRPr="00194785" w:rsidRDefault="0078452D" w:rsidP="00194785">
      <w:pPr>
        <w:pStyle w:val="ab"/>
        <w:numPr>
          <w:ilvl w:val="1"/>
          <w:numId w:val="27"/>
        </w:numPr>
        <w:rPr>
          <w:sz w:val="28"/>
          <w:szCs w:val="28"/>
        </w:rPr>
      </w:pPr>
      <w:r w:rsidRPr="00194785">
        <w:rPr>
          <w:sz w:val="28"/>
          <w:szCs w:val="28"/>
        </w:rPr>
        <w:t>Составление понятных отчетов в схемах и таблицах;</w:t>
      </w:r>
    </w:p>
    <w:p w:rsidR="00C06C3F" w:rsidRPr="00194785" w:rsidRDefault="00194785" w:rsidP="00C06C3F">
      <w:pPr>
        <w:pStyle w:val="ab"/>
        <w:numPr>
          <w:ilvl w:val="1"/>
          <w:numId w:val="27"/>
        </w:numPr>
        <w:rPr>
          <w:sz w:val="28"/>
          <w:szCs w:val="28"/>
          <w:lang w:val="en-US"/>
        </w:rPr>
      </w:pPr>
      <w:r w:rsidRPr="00194785">
        <w:rPr>
          <w:sz w:val="28"/>
          <w:szCs w:val="28"/>
        </w:rPr>
        <w:t>Управление и развитие коммуникаций</w:t>
      </w:r>
      <w:r w:rsidR="00FD602F" w:rsidRPr="00194785">
        <w:rPr>
          <w:sz w:val="28"/>
          <w:szCs w:val="28"/>
          <w:lang w:val="en-US"/>
        </w:rPr>
        <w:t>.</w:t>
      </w:r>
    </w:p>
    <w:sectPr w:rsidR="00C06C3F" w:rsidRPr="00194785" w:rsidSect="005E4A7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410" w:right="1077" w:bottom="1134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09" w:rsidRDefault="00572309" w:rsidP="00E4779C">
      <w:pPr>
        <w:spacing w:after="0" w:line="240" w:lineRule="auto"/>
      </w:pPr>
      <w:r>
        <w:separator/>
      </w:r>
    </w:p>
  </w:endnote>
  <w:endnote w:type="continuationSeparator" w:id="0">
    <w:p w:rsidR="00572309" w:rsidRDefault="00572309" w:rsidP="00E4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74237"/>
      <w:docPartObj>
        <w:docPartGallery w:val="Page Numbers (Bottom of Page)"/>
        <w:docPartUnique/>
      </w:docPartObj>
    </w:sdtPr>
    <w:sdtEndPr/>
    <w:sdtContent>
      <w:sdt>
        <w:sdtPr>
          <w:id w:val="179874238"/>
          <w:docPartObj>
            <w:docPartGallery w:val="Page Numbers (Top of Page)"/>
            <w:docPartUnique/>
          </w:docPartObj>
        </w:sdtPr>
        <w:sdtEndPr/>
        <w:sdtContent>
          <w:p w:rsidR="00174E78" w:rsidRDefault="00174E78">
            <w:pPr>
              <w:pStyle w:val="a5"/>
              <w:jc w:val="center"/>
            </w:pPr>
            <w:r>
              <w:t xml:space="preserve">Страница </w:t>
            </w:r>
            <w:r w:rsidR="00910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0C37">
              <w:rPr>
                <w:b/>
                <w:sz w:val="24"/>
                <w:szCs w:val="24"/>
              </w:rPr>
              <w:fldChar w:fldCharType="separate"/>
            </w:r>
            <w:r w:rsidR="001930E1">
              <w:rPr>
                <w:b/>
                <w:noProof/>
              </w:rPr>
              <w:t>5</w:t>
            </w:r>
            <w:r w:rsidR="00910C37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10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0C37">
              <w:rPr>
                <w:b/>
                <w:sz w:val="24"/>
                <w:szCs w:val="24"/>
              </w:rPr>
              <w:fldChar w:fldCharType="separate"/>
            </w:r>
            <w:r w:rsidR="001930E1">
              <w:rPr>
                <w:b/>
                <w:noProof/>
              </w:rPr>
              <w:t>5</w:t>
            </w:r>
            <w:r w:rsidR="00910C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4E78" w:rsidRDefault="00174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09" w:rsidRDefault="00572309" w:rsidP="00E4779C">
      <w:pPr>
        <w:spacing w:after="0" w:line="240" w:lineRule="auto"/>
      </w:pPr>
      <w:r>
        <w:separator/>
      </w:r>
    </w:p>
  </w:footnote>
  <w:footnote w:type="continuationSeparator" w:id="0">
    <w:p w:rsidR="00572309" w:rsidRDefault="00572309" w:rsidP="00E4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78" w:rsidRDefault="005723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2" o:spid="_x0000_s2056" type="#_x0000_t75" style="position:absolute;margin-left:0;margin-top:0;width:598.5pt;height:846.45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78" w:rsidRDefault="00174E78" w:rsidP="00847F2A">
    <w:pPr>
      <w:pStyle w:val="a3"/>
      <w:ind w:left="-1134"/>
    </w:pPr>
  </w:p>
  <w:p w:rsidR="00174E78" w:rsidRDefault="005723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3" o:spid="_x0000_s2057" type="#_x0000_t75" style="position:absolute;margin-left:-59.2pt;margin-top:-120.7pt;width:598.5pt;height:846.45pt;z-index:-251656192;mso-position-horizontal-relative:margin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78" w:rsidRDefault="0057230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1" o:spid="_x0000_s2055" type="#_x0000_t75" style="position:absolute;margin-left:0;margin-top:0;width:598.5pt;height:846.45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421"/>
    <w:multiLevelType w:val="hybridMultilevel"/>
    <w:tmpl w:val="EC9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2B5"/>
    <w:multiLevelType w:val="hybridMultilevel"/>
    <w:tmpl w:val="1F1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6DD"/>
    <w:multiLevelType w:val="hybridMultilevel"/>
    <w:tmpl w:val="92BE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940"/>
    <w:multiLevelType w:val="hybridMultilevel"/>
    <w:tmpl w:val="D8469F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372F1"/>
    <w:multiLevelType w:val="hybridMultilevel"/>
    <w:tmpl w:val="094ADA50"/>
    <w:lvl w:ilvl="0" w:tplc="10AE5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4294"/>
    <w:multiLevelType w:val="hybridMultilevel"/>
    <w:tmpl w:val="F8161C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D438A1"/>
    <w:multiLevelType w:val="hybridMultilevel"/>
    <w:tmpl w:val="7908953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58B22DE"/>
    <w:multiLevelType w:val="hybridMultilevel"/>
    <w:tmpl w:val="AF20F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E36AB"/>
    <w:multiLevelType w:val="hybridMultilevel"/>
    <w:tmpl w:val="18F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39FC"/>
    <w:multiLevelType w:val="hybridMultilevel"/>
    <w:tmpl w:val="69F68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1561F0"/>
    <w:multiLevelType w:val="hybridMultilevel"/>
    <w:tmpl w:val="E250CC92"/>
    <w:lvl w:ilvl="0" w:tplc="A0CC2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203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E4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E5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8A0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73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84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45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6DB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1720"/>
    <w:multiLevelType w:val="hybridMultilevel"/>
    <w:tmpl w:val="A6B0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35EE"/>
    <w:multiLevelType w:val="hybridMultilevel"/>
    <w:tmpl w:val="E1F65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8420C"/>
    <w:multiLevelType w:val="hybridMultilevel"/>
    <w:tmpl w:val="4688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FCA"/>
    <w:multiLevelType w:val="hybridMultilevel"/>
    <w:tmpl w:val="32DC7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631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403591"/>
    <w:multiLevelType w:val="hybridMultilevel"/>
    <w:tmpl w:val="426A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0B7"/>
    <w:multiLevelType w:val="hybridMultilevel"/>
    <w:tmpl w:val="492C70C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234140F"/>
    <w:multiLevelType w:val="hybridMultilevel"/>
    <w:tmpl w:val="7442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2D2"/>
    <w:multiLevelType w:val="hybridMultilevel"/>
    <w:tmpl w:val="B37C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B0096"/>
    <w:multiLevelType w:val="hybridMultilevel"/>
    <w:tmpl w:val="2E2CD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47141"/>
    <w:multiLevelType w:val="hybridMultilevel"/>
    <w:tmpl w:val="559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4471"/>
    <w:multiLevelType w:val="hybridMultilevel"/>
    <w:tmpl w:val="AE0A2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6352D0"/>
    <w:multiLevelType w:val="hybridMultilevel"/>
    <w:tmpl w:val="3D266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547DD"/>
    <w:multiLevelType w:val="hybridMultilevel"/>
    <w:tmpl w:val="9222A5D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18152B8"/>
    <w:multiLevelType w:val="hybridMultilevel"/>
    <w:tmpl w:val="4F54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D16A6"/>
    <w:multiLevelType w:val="hybridMultilevel"/>
    <w:tmpl w:val="3B7C68D2"/>
    <w:lvl w:ilvl="0" w:tplc="04907AFC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B6850"/>
    <w:multiLevelType w:val="hybridMultilevel"/>
    <w:tmpl w:val="70D289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6C2189"/>
    <w:multiLevelType w:val="hybridMultilevel"/>
    <w:tmpl w:val="70D2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74CE"/>
    <w:multiLevelType w:val="hybridMultilevel"/>
    <w:tmpl w:val="B356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0019"/>
    <w:multiLevelType w:val="hybridMultilevel"/>
    <w:tmpl w:val="C4A47178"/>
    <w:lvl w:ilvl="0" w:tplc="10AE52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6A0E67"/>
    <w:multiLevelType w:val="hybridMultilevel"/>
    <w:tmpl w:val="4C304A4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AEB6A6E"/>
    <w:multiLevelType w:val="hybridMultilevel"/>
    <w:tmpl w:val="A28E9490"/>
    <w:lvl w:ilvl="0" w:tplc="04907AFC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21"/>
  </w:num>
  <w:num w:numId="5">
    <w:abstractNumId w:val="1"/>
  </w:num>
  <w:num w:numId="6">
    <w:abstractNumId w:val="9"/>
  </w:num>
  <w:num w:numId="7">
    <w:abstractNumId w:val="15"/>
  </w:num>
  <w:num w:numId="8">
    <w:abstractNumId w:val="22"/>
  </w:num>
  <w:num w:numId="9">
    <w:abstractNumId w:val="23"/>
  </w:num>
  <w:num w:numId="10">
    <w:abstractNumId w:val="8"/>
  </w:num>
  <w:num w:numId="11">
    <w:abstractNumId w:val="26"/>
  </w:num>
  <w:num w:numId="12">
    <w:abstractNumId w:val="32"/>
  </w:num>
  <w:num w:numId="13">
    <w:abstractNumId w:val="2"/>
  </w:num>
  <w:num w:numId="14">
    <w:abstractNumId w:val="4"/>
  </w:num>
  <w:num w:numId="15">
    <w:abstractNumId w:val="7"/>
  </w:num>
  <w:num w:numId="16">
    <w:abstractNumId w:val="24"/>
  </w:num>
  <w:num w:numId="17">
    <w:abstractNumId w:val="31"/>
  </w:num>
  <w:num w:numId="18">
    <w:abstractNumId w:val="18"/>
  </w:num>
  <w:num w:numId="19">
    <w:abstractNumId w:val="29"/>
  </w:num>
  <w:num w:numId="20">
    <w:abstractNumId w:val="19"/>
  </w:num>
  <w:num w:numId="21">
    <w:abstractNumId w:val="17"/>
  </w:num>
  <w:num w:numId="22">
    <w:abstractNumId w:val="6"/>
  </w:num>
  <w:num w:numId="23">
    <w:abstractNumId w:val="5"/>
  </w:num>
  <w:num w:numId="24">
    <w:abstractNumId w:val="30"/>
  </w:num>
  <w:num w:numId="25">
    <w:abstractNumId w:val="28"/>
  </w:num>
  <w:num w:numId="26">
    <w:abstractNumId w:val="27"/>
  </w:num>
  <w:num w:numId="27">
    <w:abstractNumId w:val="3"/>
  </w:num>
  <w:num w:numId="28">
    <w:abstractNumId w:val="10"/>
  </w:num>
  <w:num w:numId="29">
    <w:abstractNumId w:val="13"/>
  </w:num>
  <w:num w:numId="30">
    <w:abstractNumId w:val="14"/>
  </w:num>
  <w:num w:numId="31">
    <w:abstractNumId w:val="20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79C"/>
    <w:rsid w:val="00006B61"/>
    <w:rsid w:val="0006007A"/>
    <w:rsid w:val="00106E7B"/>
    <w:rsid w:val="001117DE"/>
    <w:rsid w:val="00174E78"/>
    <w:rsid w:val="001930E1"/>
    <w:rsid w:val="00194785"/>
    <w:rsid w:val="00195486"/>
    <w:rsid w:val="001A1DE6"/>
    <w:rsid w:val="001A6637"/>
    <w:rsid w:val="001B3B4D"/>
    <w:rsid w:val="001C426B"/>
    <w:rsid w:val="001E3D5D"/>
    <w:rsid w:val="00203667"/>
    <w:rsid w:val="00212423"/>
    <w:rsid w:val="00222C6E"/>
    <w:rsid w:val="00240AAE"/>
    <w:rsid w:val="00287A78"/>
    <w:rsid w:val="002B5BDC"/>
    <w:rsid w:val="002F129B"/>
    <w:rsid w:val="003045C9"/>
    <w:rsid w:val="003B0C77"/>
    <w:rsid w:val="003C6596"/>
    <w:rsid w:val="003C6F6F"/>
    <w:rsid w:val="003C713A"/>
    <w:rsid w:val="003D5535"/>
    <w:rsid w:val="003E4A9C"/>
    <w:rsid w:val="003F0C5B"/>
    <w:rsid w:val="003F6F79"/>
    <w:rsid w:val="00417331"/>
    <w:rsid w:val="004530E0"/>
    <w:rsid w:val="00497A93"/>
    <w:rsid w:val="004D46AF"/>
    <w:rsid w:val="004F28F1"/>
    <w:rsid w:val="00510E51"/>
    <w:rsid w:val="00546059"/>
    <w:rsid w:val="005561F1"/>
    <w:rsid w:val="005572DC"/>
    <w:rsid w:val="00572309"/>
    <w:rsid w:val="005A5EE3"/>
    <w:rsid w:val="005B33BE"/>
    <w:rsid w:val="005E4A7B"/>
    <w:rsid w:val="005F4CCF"/>
    <w:rsid w:val="005F69E9"/>
    <w:rsid w:val="00643395"/>
    <w:rsid w:val="00644D5D"/>
    <w:rsid w:val="006715D5"/>
    <w:rsid w:val="0068108E"/>
    <w:rsid w:val="0068566D"/>
    <w:rsid w:val="006A71F5"/>
    <w:rsid w:val="006D2D25"/>
    <w:rsid w:val="006D6762"/>
    <w:rsid w:val="0070309A"/>
    <w:rsid w:val="00704548"/>
    <w:rsid w:val="0071693E"/>
    <w:rsid w:val="0078019C"/>
    <w:rsid w:val="0078452D"/>
    <w:rsid w:val="007D26E9"/>
    <w:rsid w:val="007E0915"/>
    <w:rsid w:val="007F48A6"/>
    <w:rsid w:val="00847F2A"/>
    <w:rsid w:val="008C1711"/>
    <w:rsid w:val="00910C37"/>
    <w:rsid w:val="0092462B"/>
    <w:rsid w:val="00933E13"/>
    <w:rsid w:val="0094356C"/>
    <w:rsid w:val="00997E8B"/>
    <w:rsid w:val="009A39BB"/>
    <w:rsid w:val="009B35E0"/>
    <w:rsid w:val="009D3D17"/>
    <w:rsid w:val="009E370E"/>
    <w:rsid w:val="00A0615E"/>
    <w:rsid w:val="00A1176D"/>
    <w:rsid w:val="00A15320"/>
    <w:rsid w:val="00A558F2"/>
    <w:rsid w:val="00A67087"/>
    <w:rsid w:val="00A70C80"/>
    <w:rsid w:val="00AB74E1"/>
    <w:rsid w:val="00B12881"/>
    <w:rsid w:val="00B35EC6"/>
    <w:rsid w:val="00BA1EB5"/>
    <w:rsid w:val="00BE3071"/>
    <w:rsid w:val="00C06C3F"/>
    <w:rsid w:val="00C10533"/>
    <w:rsid w:val="00C77AD3"/>
    <w:rsid w:val="00C81F3A"/>
    <w:rsid w:val="00CC4AE9"/>
    <w:rsid w:val="00CC73EE"/>
    <w:rsid w:val="00CD09B1"/>
    <w:rsid w:val="00D11201"/>
    <w:rsid w:val="00D15CEE"/>
    <w:rsid w:val="00D247DF"/>
    <w:rsid w:val="00D26CA0"/>
    <w:rsid w:val="00D5179B"/>
    <w:rsid w:val="00DA4BC1"/>
    <w:rsid w:val="00DC1893"/>
    <w:rsid w:val="00E20693"/>
    <w:rsid w:val="00E30CF6"/>
    <w:rsid w:val="00E433A6"/>
    <w:rsid w:val="00E4779C"/>
    <w:rsid w:val="00E71BBA"/>
    <w:rsid w:val="00E8439F"/>
    <w:rsid w:val="00E96479"/>
    <w:rsid w:val="00E977CF"/>
    <w:rsid w:val="00EC284C"/>
    <w:rsid w:val="00F43F86"/>
    <w:rsid w:val="00F5475C"/>
    <w:rsid w:val="00F61BEB"/>
    <w:rsid w:val="00FD5E17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335C6313-6C9B-48D6-A761-3E7FA119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48"/>
  </w:style>
  <w:style w:type="paragraph" w:styleId="1">
    <w:name w:val="heading 1"/>
    <w:basedOn w:val="a"/>
    <w:next w:val="a"/>
    <w:link w:val="10"/>
    <w:uiPriority w:val="9"/>
    <w:qFormat/>
    <w:rsid w:val="00B1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28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2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79C"/>
  </w:style>
  <w:style w:type="paragraph" w:styleId="a5">
    <w:name w:val="footer"/>
    <w:basedOn w:val="a"/>
    <w:link w:val="a6"/>
    <w:uiPriority w:val="99"/>
    <w:unhideWhenUsed/>
    <w:rsid w:val="00E4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79C"/>
  </w:style>
  <w:style w:type="paragraph" w:styleId="a7">
    <w:name w:val="Balloon Text"/>
    <w:basedOn w:val="a"/>
    <w:link w:val="a8"/>
    <w:uiPriority w:val="99"/>
    <w:semiHidden/>
    <w:unhideWhenUsed/>
    <w:rsid w:val="0084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2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A06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0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6D2D25"/>
    <w:pPr>
      <w:ind w:left="720"/>
      <w:contextualSpacing/>
    </w:pPr>
  </w:style>
  <w:style w:type="table" w:styleId="ac">
    <w:name w:val="Table Grid"/>
    <w:basedOn w:val="a1"/>
    <w:uiPriority w:val="59"/>
    <w:rsid w:val="00F5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28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2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AB74E1"/>
    <w:rPr>
      <w:color w:val="0000FF"/>
      <w:u w:val="single"/>
    </w:rPr>
  </w:style>
  <w:style w:type="character" w:customStyle="1" w:styleId="spellingerror">
    <w:name w:val="spellingerror"/>
    <w:basedOn w:val="a0"/>
    <w:rsid w:val="00AB74E1"/>
  </w:style>
  <w:style w:type="character" w:customStyle="1" w:styleId="normaltextrun">
    <w:name w:val="normaltextrun"/>
    <w:basedOn w:val="a0"/>
    <w:rsid w:val="00AB74E1"/>
  </w:style>
  <w:style w:type="paragraph" w:customStyle="1" w:styleId="paragraph">
    <w:name w:val="paragraph"/>
    <w:basedOn w:val="a"/>
    <w:rsid w:val="00AB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B74E1"/>
  </w:style>
  <w:style w:type="paragraph" w:styleId="ae">
    <w:name w:val="TOC Heading"/>
    <w:basedOn w:val="1"/>
    <w:next w:val="a"/>
    <w:uiPriority w:val="39"/>
    <w:unhideWhenUsed/>
    <w:qFormat/>
    <w:rsid w:val="00997E8B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97E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1">
          <w:marLeft w:val="533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35">
          <w:marLeft w:val="533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450">
          <w:marLeft w:val="533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7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0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16B3-CCBA-4393-B908-73C87BC2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Парамонов</dc:creator>
  <cp:keywords/>
  <dc:description/>
  <cp:lastModifiedBy>Александр Парамонов</cp:lastModifiedBy>
  <cp:revision>13</cp:revision>
  <cp:lastPrinted>2017-02-22T19:34:00Z</cp:lastPrinted>
  <dcterms:created xsi:type="dcterms:W3CDTF">2017-03-16T03:24:00Z</dcterms:created>
  <dcterms:modified xsi:type="dcterms:W3CDTF">2017-09-14T06:28:00Z</dcterms:modified>
</cp:coreProperties>
</file>